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5D9" w:rsidRDefault="00755D2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-346075</wp:posOffset>
            </wp:positionV>
            <wp:extent cx="1933575" cy="460375"/>
            <wp:effectExtent l="0" t="0" r="9525" b="0"/>
            <wp:wrapNone/>
            <wp:docPr id="55" name="図 55" descr="一般社団法人日本卸電力取引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一般社団法人日本卸電力取引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-396875</wp:posOffset>
            </wp:positionV>
            <wp:extent cx="1442720" cy="721360"/>
            <wp:effectExtent l="0" t="0" r="5080" b="2540"/>
            <wp:wrapNone/>
            <wp:docPr id="9" name="図 9" descr="JEPX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PX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5D9" w:rsidRDefault="00CB15D9"/>
    <w:p w:rsidR="00CB15D9" w:rsidRDefault="0079412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非化石価値</w:t>
      </w:r>
      <w:r w:rsidR="00085CCF">
        <w:rPr>
          <w:rFonts w:ascii="ＭＳ Ｐゴシック" w:eastAsia="ＭＳ Ｐゴシック" w:hAnsi="ＭＳ Ｐゴシック" w:hint="eastAsia"/>
          <w:sz w:val="32"/>
          <w:szCs w:val="32"/>
        </w:rPr>
        <w:t>取引会員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085CCF">
        <w:rPr>
          <w:rFonts w:ascii="ＭＳ Ｐゴシック" w:eastAsia="ＭＳ Ｐゴシック" w:hAnsi="ＭＳ Ｐゴシック" w:hint="eastAsia"/>
          <w:sz w:val="32"/>
          <w:szCs w:val="32"/>
        </w:rPr>
        <w:t>加入申込用紙チェックシート</w:t>
      </w:r>
    </w:p>
    <w:tbl>
      <w:tblPr>
        <w:tblStyle w:val="a4"/>
        <w:tblW w:w="6379" w:type="dxa"/>
        <w:tblInd w:w="3510" w:type="dxa"/>
        <w:tblLook w:val="01E0" w:firstRow="1" w:lastRow="1" w:firstColumn="1" w:lastColumn="1" w:noHBand="0" w:noVBand="0"/>
      </w:tblPr>
      <w:tblGrid>
        <w:gridCol w:w="1418"/>
        <w:gridCol w:w="4961"/>
      </w:tblGrid>
      <w:tr w:rsidR="00CB15D9">
        <w:trPr>
          <w:trHeight w:val="170"/>
        </w:trPr>
        <w:tc>
          <w:tcPr>
            <w:tcW w:w="637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B15D9" w:rsidRDefault="00085CCF">
            <w:pPr>
              <w:jc w:val="left"/>
              <w:rPr>
                <w:rFonts w:eastAsia="ＭＳ Ｐ明朝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(加入手続ご担当者)</w:t>
            </w: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提出年月日</w:t>
            </w:r>
          </w:p>
        </w:tc>
        <w:tc>
          <w:tcPr>
            <w:tcW w:w="4961" w:type="dxa"/>
            <w:vAlign w:val="center"/>
          </w:tcPr>
          <w:p w:rsidR="00CB15D9" w:rsidRDefault="0079412A">
            <w:pPr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202</w:t>
            </w:r>
            <w:r>
              <w:rPr>
                <w:rFonts w:eastAsia="ＭＳ Ｐ明朝" w:hint="eastAsia"/>
                <w:sz w:val="24"/>
              </w:rPr>
              <w:t>□年□月□日</w:t>
            </w: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4961" w:type="dxa"/>
            <w:vAlign w:val="center"/>
          </w:tcPr>
          <w:p w:rsidR="00CB15D9" w:rsidRDefault="00CB15D9">
            <w:pPr>
              <w:rPr>
                <w:rFonts w:eastAsia="ＭＳ Ｐ明朝"/>
                <w:sz w:val="24"/>
              </w:rPr>
            </w:pP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部署</w:t>
            </w:r>
          </w:p>
        </w:tc>
        <w:tc>
          <w:tcPr>
            <w:tcW w:w="4961" w:type="dxa"/>
            <w:vAlign w:val="center"/>
          </w:tcPr>
          <w:p w:rsidR="00CB15D9" w:rsidRDefault="00CB15D9">
            <w:pPr>
              <w:rPr>
                <w:rFonts w:eastAsia="ＭＳ Ｐ明朝"/>
                <w:sz w:val="24"/>
              </w:rPr>
            </w:pP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</w:p>
        </w:tc>
        <w:tc>
          <w:tcPr>
            <w:tcW w:w="4961" w:type="dxa"/>
            <w:vAlign w:val="center"/>
          </w:tcPr>
          <w:p w:rsidR="00CB15D9" w:rsidRDefault="00CB15D9">
            <w:pPr>
              <w:jc w:val="left"/>
              <w:rPr>
                <w:rFonts w:eastAsia="ＭＳ Ｐゴシック"/>
                <w:sz w:val="24"/>
              </w:rPr>
            </w:pP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電話番号</w:t>
            </w:r>
          </w:p>
        </w:tc>
        <w:tc>
          <w:tcPr>
            <w:tcW w:w="4961" w:type="dxa"/>
            <w:vAlign w:val="center"/>
          </w:tcPr>
          <w:p w:rsidR="00CB15D9" w:rsidRDefault="00CB15D9">
            <w:pPr>
              <w:jc w:val="left"/>
              <w:rPr>
                <w:rFonts w:eastAsia="ＭＳ Ｐゴシック"/>
                <w:sz w:val="24"/>
              </w:rPr>
            </w:pPr>
          </w:p>
        </w:tc>
      </w:tr>
      <w:tr w:rsidR="00CB15D9">
        <w:trPr>
          <w:trHeight w:val="600"/>
        </w:trPr>
        <w:tc>
          <w:tcPr>
            <w:tcW w:w="1418" w:type="dxa"/>
            <w:vAlign w:val="center"/>
          </w:tcPr>
          <w:p w:rsidR="00CB15D9" w:rsidRDefault="00085CCF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4961" w:type="dxa"/>
            <w:vAlign w:val="center"/>
          </w:tcPr>
          <w:p w:rsidR="00CB15D9" w:rsidRDefault="00CB15D9">
            <w:pPr>
              <w:jc w:val="left"/>
              <w:rPr>
                <w:rFonts w:eastAsia="ＭＳ Ｐゴシック"/>
                <w:sz w:val="24"/>
              </w:rPr>
            </w:pPr>
          </w:p>
        </w:tc>
      </w:tr>
    </w:tbl>
    <w:p w:rsidR="00CB15D9" w:rsidRDefault="00CB15D9">
      <w:pPr>
        <w:pStyle w:val="ab"/>
        <w:jc w:val="left"/>
        <w:rPr>
          <w:rFonts w:ascii="Arial" w:cs="Arial"/>
        </w:rPr>
      </w:pPr>
    </w:p>
    <w:p w:rsidR="00CB15D9" w:rsidRDefault="00085CCF">
      <w:pPr>
        <w:pStyle w:val="ab"/>
        <w:jc w:val="center"/>
        <w:rPr>
          <w:rFonts w:ascii="Arial" w:cs="Arial"/>
          <w:sz w:val="28"/>
          <w:szCs w:val="28"/>
        </w:rPr>
      </w:pPr>
      <w:r>
        <w:rPr>
          <w:rFonts w:ascii="Arial" w:cs="Arial" w:hint="eastAsia"/>
          <w:sz w:val="28"/>
          <w:szCs w:val="28"/>
        </w:rPr>
        <w:t>提出書類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567"/>
        <w:gridCol w:w="6521"/>
      </w:tblGrid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755D26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 w:hint="eastAsia"/>
              </w:rPr>
              <w:t>非化石価値</w:t>
            </w:r>
            <w:r w:rsidR="00085CCF">
              <w:rPr>
                <w:rFonts w:ascii="Arial" w:cs="Arial"/>
              </w:rPr>
              <w:t>取引会員加入申込書（様式</w:t>
            </w:r>
            <w:r>
              <w:rPr>
                <w:rFonts w:ascii="Arial" w:cs="Arial" w:hint="eastAsia"/>
              </w:rPr>
              <w:t>H</w:t>
            </w:r>
            <w:r w:rsidR="00085CCF">
              <w:rPr>
                <w:rFonts w:ascii="Arial" w:hAnsi="Arial" w:cs="Arial"/>
              </w:rPr>
              <w:t>0-1</w:t>
            </w:r>
            <w:r>
              <w:rPr>
                <w:rFonts w:ascii="Arial" w:cs="Arial"/>
              </w:rPr>
              <w:t>）</w:t>
            </w:r>
          </w:p>
        </w:tc>
      </w:tr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755D26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 w:hint="eastAsia"/>
              </w:rPr>
              <w:t>取引所利用目的と収支計画</w:t>
            </w:r>
            <w:r w:rsidR="003240B4">
              <w:rPr>
                <w:rFonts w:ascii="Arial" w:cs="Arial" w:hint="eastAsia"/>
              </w:rPr>
              <w:t>【</w:t>
            </w:r>
            <w:r>
              <w:rPr>
                <w:rFonts w:ascii="Arial" w:cs="Arial" w:hint="eastAsia"/>
              </w:rPr>
              <w:t>自由書式</w:t>
            </w:r>
            <w:r w:rsidR="003240B4">
              <w:rPr>
                <w:rFonts w:ascii="Arial" w:cs="Arial" w:hint="eastAsia"/>
              </w:rPr>
              <w:t>】</w:t>
            </w:r>
          </w:p>
        </w:tc>
      </w:tr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085CCF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/>
              </w:rPr>
              <w:t>定款</w:t>
            </w:r>
          </w:p>
        </w:tc>
      </w:tr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755D26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 w:hint="eastAsia"/>
              </w:rPr>
              <w:t>履歴</w:t>
            </w:r>
            <w:r w:rsidR="00085CCF">
              <w:rPr>
                <w:rFonts w:ascii="Arial" w:cs="Arial"/>
              </w:rPr>
              <w:t>事項</w:t>
            </w:r>
            <w:r>
              <w:rPr>
                <w:rFonts w:ascii="Arial" w:cs="Arial" w:hint="eastAsia"/>
              </w:rPr>
              <w:t>全部</w:t>
            </w:r>
            <w:r w:rsidR="00085CCF">
              <w:rPr>
                <w:rFonts w:ascii="Arial" w:cs="Arial"/>
              </w:rPr>
              <w:t>証明書</w:t>
            </w:r>
          </w:p>
        </w:tc>
      </w:tr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085CCF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/>
              </w:rPr>
              <w:t>貸借対照表および損益計算書</w:t>
            </w:r>
          </w:p>
        </w:tc>
      </w:tr>
      <w:tr w:rsidR="00CB15D9">
        <w:trPr>
          <w:trHeight w:val="585"/>
          <w:jc w:val="center"/>
        </w:trPr>
        <w:tc>
          <w:tcPr>
            <w:tcW w:w="567" w:type="dxa"/>
            <w:vAlign w:val="center"/>
          </w:tcPr>
          <w:p w:rsidR="00CB15D9" w:rsidRDefault="00CB15D9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CB15D9" w:rsidRDefault="00755D26" w:rsidP="00755D26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 w:hint="eastAsia"/>
              </w:rPr>
              <w:t>非化石価値</w:t>
            </w:r>
            <w:r w:rsidR="00085CCF">
              <w:rPr>
                <w:rFonts w:ascii="Arial" w:cs="Arial"/>
              </w:rPr>
              <w:t>取引会員代表者届出書（様式</w:t>
            </w:r>
            <w:r>
              <w:rPr>
                <w:rFonts w:ascii="Arial" w:cs="Arial" w:hint="eastAsia"/>
              </w:rPr>
              <w:t>H</w:t>
            </w:r>
            <w:r>
              <w:rPr>
                <w:rFonts w:ascii="Arial" w:hAnsi="Arial" w:cs="Arial"/>
              </w:rPr>
              <w:t>1</w:t>
            </w:r>
            <w:r w:rsidR="00085CCF">
              <w:rPr>
                <w:rFonts w:ascii="Arial" w:hAnsi="Arial" w:cs="Arial"/>
              </w:rPr>
              <w:t>-1</w:t>
            </w:r>
            <w:r w:rsidR="00085CCF">
              <w:rPr>
                <w:rFonts w:ascii="Arial" w:cs="Arial"/>
              </w:rPr>
              <w:t>）</w:t>
            </w:r>
          </w:p>
        </w:tc>
      </w:tr>
      <w:tr w:rsidR="003240B4">
        <w:trPr>
          <w:trHeight w:val="585"/>
          <w:jc w:val="center"/>
        </w:trPr>
        <w:tc>
          <w:tcPr>
            <w:tcW w:w="567" w:type="dxa"/>
            <w:vAlign w:val="center"/>
          </w:tcPr>
          <w:p w:rsidR="003240B4" w:rsidRDefault="003240B4">
            <w:pPr>
              <w:pStyle w:val="ab"/>
              <w:jc w:val="both"/>
            </w:pPr>
          </w:p>
        </w:tc>
        <w:tc>
          <w:tcPr>
            <w:tcW w:w="6521" w:type="dxa"/>
            <w:vAlign w:val="center"/>
          </w:tcPr>
          <w:p w:rsidR="003240B4" w:rsidRDefault="003240B4" w:rsidP="00755D26">
            <w:pPr>
              <w:pStyle w:val="ab"/>
              <w:jc w:val="both"/>
              <w:rPr>
                <w:rFonts w:ascii="Arial" w:cs="Arial"/>
              </w:rPr>
            </w:pPr>
            <w:r>
              <w:rPr>
                <w:rFonts w:ascii="Arial" w:cs="Arial" w:hint="eastAsia"/>
              </w:rPr>
              <w:t>仲介業実施計画書【自由書式】（仲介業を行う場合のみ）</w:t>
            </w:r>
          </w:p>
        </w:tc>
      </w:tr>
    </w:tbl>
    <w:p w:rsidR="00085CCF" w:rsidRDefault="00085CCF">
      <w:pPr>
        <w:pStyle w:val="ab"/>
        <w:jc w:val="left"/>
      </w:pPr>
    </w:p>
    <w:p w:rsidR="00A254A4" w:rsidRDefault="00A254A4">
      <w:pPr>
        <w:pStyle w:val="ab"/>
        <w:jc w:val="left"/>
      </w:pPr>
      <w:r>
        <w:rPr>
          <w:rFonts w:hint="eastAsia"/>
        </w:rPr>
        <w:t>※取引所利用目的と収支計画</w:t>
      </w:r>
    </w:p>
    <w:p w:rsidR="00A254A4" w:rsidRDefault="00A254A4" w:rsidP="00915D1A">
      <w:pPr>
        <w:pStyle w:val="ab"/>
        <w:ind w:leftChars="270" w:left="567"/>
        <w:jc w:val="left"/>
      </w:pPr>
      <w:r>
        <w:rPr>
          <w:rFonts w:hint="eastAsia"/>
        </w:rPr>
        <w:t>非化石価値の利用方法を具体的に記載すること。収支計画は、予想購入価格と量および費用回収方法について記載すること。</w:t>
      </w:r>
    </w:p>
    <w:p w:rsidR="00A254A4" w:rsidRDefault="00A254A4">
      <w:pPr>
        <w:pStyle w:val="ab"/>
        <w:jc w:val="left"/>
      </w:pPr>
    </w:p>
    <w:p w:rsidR="00A254A4" w:rsidRDefault="00A254A4">
      <w:pPr>
        <w:pStyle w:val="ab"/>
        <w:jc w:val="left"/>
      </w:pPr>
      <w:r>
        <w:rPr>
          <w:rFonts w:hint="eastAsia"/>
        </w:rPr>
        <w:t>※仲介業実施計画書</w:t>
      </w:r>
    </w:p>
    <w:p w:rsidR="00A254A4" w:rsidRDefault="00A254A4" w:rsidP="00915D1A">
      <w:pPr>
        <w:pStyle w:val="ab"/>
        <w:ind w:leftChars="270" w:left="567"/>
        <w:jc w:val="left"/>
        <w:rPr>
          <w:rFonts w:hint="eastAsia"/>
        </w:rPr>
      </w:pPr>
      <w:r>
        <w:rPr>
          <w:rFonts w:hint="eastAsia"/>
        </w:rPr>
        <w:t>販売先法人の概要および想定数を記載すること。仲介業実施の体制について記載すること。</w:t>
      </w:r>
      <w:bookmarkStart w:id="0" w:name="_GoBack"/>
      <w:bookmarkEnd w:id="0"/>
    </w:p>
    <w:sectPr w:rsidR="00A254A4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B3A" w:rsidRDefault="001E7B3A">
      <w:r>
        <w:separator/>
      </w:r>
    </w:p>
  </w:endnote>
  <w:endnote w:type="continuationSeparator" w:id="0">
    <w:p w:rsidR="001E7B3A" w:rsidRDefault="001E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5D9" w:rsidRDefault="00085CCF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755D26">
      <w:rPr>
        <w:rFonts w:ascii="ＭＳ Ｐゴシック" w:eastAsia="ＭＳ Ｐゴシック" w:hAnsi="ＭＳ Ｐゴシック" w:hint="eastAsia"/>
        <w:color w:val="808080"/>
        <w:szCs w:val="21"/>
      </w:rPr>
      <w:t>H</w:t>
    </w:r>
    <w:r>
      <w:rPr>
        <w:rFonts w:ascii="ＭＳ Ｐゴシック" w:eastAsia="ＭＳ Ｐゴシック" w:hAnsi="ＭＳ Ｐゴシック" w:hint="eastAsia"/>
        <w:color w:val="808080"/>
        <w:szCs w:val="21"/>
      </w:rPr>
      <w:t>0</w:t>
    </w:r>
    <w:r>
      <w:rPr>
        <w:rFonts w:ascii="Arial" w:hAnsi="Arial" w:cs="Arial"/>
        <w:color w:val="808080"/>
        <w:szCs w:val="21"/>
      </w:rPr>
      <w:t>-</w:t>
    </w:r>
    <w:r>
      <w:rPr>
        <w:rFonts w:ascii="Arial" w:hAnsi="Arial" w:cs="Arial" w:hint="eastAsia"/>
        <w:color w:val="808080"/>
        <w:szCs w:val="21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B3A" w:rsidRDefault="001E7B3A">
      <w:r>
        <w:separator/>
      </w:r>
    </w:p>
  </w:footnote>
  <w:footnote w:type="continuationSeparator" w:id="0">
    <w:p w:rsidR="001E7B3A" w:rsidRDefault="001E7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2A"/>
    <w:rsid w:val="00085CCF"/>
    <w:rsid w:val="001E7B3A"/>
    <w:rsid w:val="003240B4"/>
    <w:rsid w:val="00755D26"/>
    <w:rsid w:val="0079412A"/>
    <w:rsid w:val="00915D1A"/>
    <w:rsid w:val="00A254A4"/>
    <w:rsid w:val="00CB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C71A9E-4B3A-4D07-9012-3263AFBE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basedOn w:val="a1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 亮一</cp:lastModifiedBy>
  <cp:revision>5</cp:revision>
  <cp:lastPrinted>2006-02-27T05:53:00Z</cp:lastPrinted>
  <dcterms:created xsi:type="dcterms:W3CDTF">2021-10-19T02:21:00Z</dcterms:created>
  <dcterms:modified xsi:type="dcterms:W3CDTF">2021-10-22T06:59:00Z</dcterms:modified>
</cp:coreProperties>
</file>